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37" w:rsidRPr="00AC3E37" w:rsidRDefault="00AC3E37" w:rsidP="00AC3E37">
      <w:pPr>
        <w:widowControl/>
        <w:snapToGrid w:val="0"/>
        <w:spacing w:line="520" w:lineRule="exact"/>
        <w:jc w:val="center"/>
        <w:rPr>
          <w:rFonts w:ascii="宋体" w:eastAsia="宋体" w:hAnsi="宋体" w:cs="宋体"/>
          <w:kern w:val="0"/>
          <w:szCs w:val="21"/>
        </w:rPr>
      </w:pPr>
      <w:bookmarkStart w:id="0" w:name="文字1"/>
      <w:bookmarkStart w:id="1" w:name="文字2"/>
      <w:r w:rsidRPr="00AC3E37">
        <w:rPr>
          <w:rFonts w:ascii="华文中宋" w:eastAsia="华文中宋" w:hAnsi="Calibri" w:cs="宋体" w:hint="eastAsia"/>
          <w:b/>
          <w:noProof/>
          <w:color w:val="000000"/>
          <w:kern w:val="0"/>
          <w:sz w:val="32"/>
        </w:rPr>
        <w:t>关于北京大学2014-2015学年度</w:t>
      </w:r>
    </w:p>
    <w:p w:rsidR="00AC3E37" w:rsidRPr="00AC3E37" w:rsidRDefault="00AC3E37" w:rsidP="00AC3E37">
      <w:pPr>
        <w:widowControl/>
        <w:snapToGrid w:val="0"/>
        <w:spacing w:line="520" w:lineRule="exact"/>
        <w:jc w:val="center"/>
        <w:rPr>
          <w:rFonts w:ascii="宋体" w:eastAsia="宋体" w:hAnsi="宋体" w:cs="宋体"/>
          <w:kern w:val="0"/>
          <w:szCs w:val="21"/>
        </w:rPr>
      </w:pPr>
      <w:r w:rsidRPr="00AC3E37">
        <w:rPr>
          <w:rFonts w:ascii="华文中宋" w:eastAsia="华文中宋" w:hAnsi="Calibri" w:cs="宋体" w:hint="eastAsia"/>
          <w:b/>
          <w:noProof/>
          <w:color w:val="000000"/>
          <w:kern w:val="0"/>
          <w:sz w:val="32"/>
        </w:rPr>
        <w:t>基层党建创新立项审批结果的</w:t>
      </w:r>
      <w:bookmarkEnd w:id="0"/>
      <w:r w:rsidRPr="00AC3E37">
        <w:rPr>
          <w:rFonts w:ascii="华文中宋" w:eastAsia="华文中宋" w:hAnsi="Calibri" w:cs="宋体" w:hint="eastAsia"/>
          <w:b/>
          <w:noProof/>
          <w:color w:val="000000"/>
          <w:kern w:val="0"/>
          <w:sz w:val="32"/>
        </w:rPr>
        <w:t>通报</w:t>
      </w:r>
      <w:bookmarkEnd w:id="1"/>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31"/>
        </w:rPr>
        <w:t> </w:t>
      </w:r>
    </w:p>
    <w:p w:rsidR="00AC3E37" w:rsidRPr="00AC3E37" w:rsidRDefault="00AC3E37" w:rsidP="00AC3E37">
      <w:pPr>
        <w:widowControl/>
        <w:spacing w:line="44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各基层党委（党工委、党总支、直属党支部）：</w:t>
      </w:r>
    </w:p>
    <w:p w:rsidR="00AC3E37" w:rsidRPr="00AC3E37" w:rsidRDefault="00AC3E37" w:rsidP="00AC3E37">
      <w:pPr>
        <w:widowControl/>
        <w:snapToGrid w:val="0"/>
        <w:spacing w:line="520" w:lineRule="exact"/>
        <w:ind w:firstLineChars="250" w:firstLine="700"/>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xml:space="preserve">北京大学2014-2015学年度基层党建创新立项，经过项目申请、基层初审、党委组织部审批，共确定重点项目4个，一类项目12个，二类项目24个，三类项目54个。现将批准立项结果公布如下： </w:t>
      </w:r>
    </w:p>
    <w:p w:rsidR="00AC3E37" w:rsidRPr="00AC3E37" w:rsidRDefault="00AC3E37" w:rsidP="00AC3E37">
      <w:pPr>
        <w:widowControl/>
        <w:spacing w:line="440" w:lineRule="exact"/>
        <w:ind w:firstLineChars="200" w:firstLine="560"/>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b/>
          <w:color w:val="000000"/>
          <w:kern w:val="0"/>
          <w:sz w:val="28"/>
          <w:szCs w:val="28"/>
        </w:rPr>
        <w:t>重点项目（4个）：</w:t>
      </w:r>
    </w:p>
    <w:tbl>
      <w:tblPr>
        <w:tblW w:w="5120" w:type="pct"/>
        <w:tblLook w:val="04A0" w:firstRow="1" w:lastRow="0" w:firstColumn="1" w:lastColumn="0" w:noHBand="0" w:noVBand="1"/>
      </w:tblPr>
      <w:tblGrid>
        <w:gridCol w:w="3754"/>
        <w:gridCol w:w="4973"/>
      </w:tblGrid>
      <w:tr w:rsidR="00AC3E37" w:rsidRPr="00AC3E37" w:rsidTr="00AC3E37">
        <w:trPr>
          <w:trHeight w:val="170"/>
        </w:trPr>
        <w:tc>
          <w:tcPr>
            <w:tcW w:w="2151"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4"/>
              </w:rPr>
              <w:t> </w:t>
            </w:r>
          </w:p>
          <w:p w:rsidR="00AC3E37" w:rsidRPr="00AC3E37" w:rsidRDefault="00AC3E37" w:rsidP="00AC3E37">
            <w:pPr>
              <w:widowControl/>
              <w:spacing w:line="17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4"/>
              </w:rPr>
              <w:t>立项单位</w:t>
            </w:r>
          </w:p>
        </w:tc>
        <w:tc>
          <w:tcPr>
            <w:tcW w:w="2849"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hint="eastAsia"/>
                <w:kern w:val="0"/>
                <w:szCs w:val="21"/>
              </w:rPr>
            </w:pPr>
            <w:r w:rsidRPr="00AC3E37">
              <w:rPr>
                <w:rFonts w:ascii="宋体" w:eastAsia="宋体" w:hAnsi="宋体" w:cs="宋体" w:hint="eastAsia"/>
                <w:b/>
                <w:bCs/>
                <w:color w:val="000000"/>
                <w:kern w:val="0"/>
                <w:sz w:val="20"/>
                <w:szCs w:val="24"/>
              </w:rPr>
              <w:t> </w:t>
            </w:r>
          </w:p>
          <w:p w:rsidR="00AC3E37" w:rsidRPr="00AC3E37" w:rsidRDefault="00AC3E37" w:rsidP="00AC3E37">
            <w:pPr>
              <w:widowControl/>
              <w:spacing w:line="17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4"/>
              </w:rPr>
              <w:t>立项名称</w:t>
            </w:r>
          </w:p>
        </w:tc>
      </w:tr>
      <w:tr w:rsidR="00AC3E37" w:rsidRPr="00AC3E37" w:rsidTr="00AC3E37">
        <w:trPr>
          <w:trHeight w:val="567"/>
        </w:trPr>
        <w:tc>
          <w:tcPr>
            <w:tcW w:w="2151"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地球与空间科学学院党委</w:t>
            </w:r>
          </w:p>
        </w:tc>
        <w:tc>
          <w:tcPr>
            <w:tcW w:w="2849"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高校与村党支部共建机制的研究</w:t>
            </w:r>
          </w:p>
        </w:tc>
      </w:tr>
      <w:tr w:rsidR="00AC3E37" w:rsidRPr="00AC3E37" w:rsidTr="00AC3E37">
        <w:trPr>
          <w:trHeight w:val="567"/>
        </w:trPr>
        <w:tc>
          <w:tcPr>
            <w:tcW w:w="2151"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考古文博学院党委</w:t>
            </w:r>
          </w:p>
        </w:tc>
        <w:tc>
          <w:tcPr>
            <w:tcW w:w="2849"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信息化时代高校</w:t>
            </w:r>
            <w:proofErr w:type="gramStart"/>
            <w:r w:rsidRPr="00AC3E37">
              <w:rPr>
                <w:rFonts w:ascii="宋体" w:eastAsia="宋体" w:hAnsi="宋体" w:cs="宋体" w:hint="eastAsia"/>
                <w:color w:val="000000"/>
                <w:kern w:val="0"/>
                <w:sz w:val="20"/>
                <w:szCs w:val="24"/>
              </w:rPr>
              <w:t>网络党建</w:t>
            </w:r>
            <w:proofErr w:type="gramEnd"/>
            <w:r w:rsidRPr="00AC3E37">
              <w:rPr>
                <w:rFonts w:ascii="宋体" w:eastAsia="宋体" w:hAnsi="宋体" w:cs="宋体" w:hint="eastAsia"/>
                <w:color w:val="000000"/>
                <w:kern w:val="0"/>
                <w:sz w:val="20"/>
                <w:szCs w:val="24"/>
              </w:rPr>
              <w:t>工作的创新实践</w:t>
            </w:r>
          </w:p>
        </w:tc>
      </w:tr>
      <w:tr w:rsidR="00AC3E37" w:rsidRPr="00AC3E37" w:rsidTr="00AC3E37">
        <w:trPr>
          <w:trHeight w:val="567"/>
        </w:trPr>
        <w:tc>
          <w:tcPr>
            <w:tcW w:w="2151"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法学院党委</w:t>
            </w:r>
          </w:p>
        </w:tc>
        <w:tc>
          <w:tcPr>
            <w:tcW w:w="2849"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教师党支部的定位与作用——基层院系教师党支部如何服务于教学、科研和人才培养</w:t>
            </w:r>
          </w:p>
        </w:tc>
      </w:tr>
      <w:tr w:rsidR="00AC3E37" w:rsidRPr="00AC3E37" w:rsidTr="00AC3E37">
        <w:trPr>
          <w:trHeight w:val="567"/>
        </w:trPr>
        <w:tc>
          <w:tcPr>
            <w:tcW w:w="2151"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马克思主义学院党委</w:t>
            </w:r>
          </w:p>
        </w:tc>
        <w:tc>
          <w:tcPr>
            <w:tcW w:w="2849"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4"/>
              </w:rPr>
              <w:t>“社会主义核心价值观住我心”系列活动</w:t>
            </w:r>
          </w:p>
        </w:tc>
      </w:tr>
    </w:tbl>
    <w:p w:rsidR="00AC3E37" w:rsidRPr="00AC3E37" w:rsidRDefault="00AC3E37" w:rsidP="00AC3E37">
      <w:pPr>
        <w:widowControl/>
        <w:spacing w:line="440" w:lineRule="exact"/>
        <w:ind w:firstLineChars="200" w:firstLine="560"/>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b/>
          <w:color w:val="000000"/>
          <w:kern w:val="0"/>
          <w:sz w:val="28"/>
          <w:szCs w:val="28"/>
        </w:rPr>
        <w:t>一类项目（12个）：</w:t>
      </w:r>
    </w:p>
    <w:tbl>
      <w:tblPr>
        <w:tblW w:w="5100" w:type="pct"/>
        <w:tblLook w:val="04A0" w:firstRow="1" w:lastRow="0" w:firstColumn="1" w:lastColumn="0" w:noHBand="0" w:noVBand="1"/>
      </w:tblPr>
      <w:tblGrid>
        <w:gridCol w:w="3276"/>
        <w:gridCol w:w="5416"/>
      </w:tblGrid>
      <w:tr w:rsidR="00AC3E37" w:rsidRPr="00AC3E37" w:rsidTr="00AC3E37">
        <w:trPr>
          <w:trHeight w:val="283"/>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1"/>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1"/>
              </w:rPr>
              <w:t>立项单位</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hint="eastAsia"/>
                <w:kern w:val="0"/>
                <w:szCs w:val="21"/>
              </w:rPr>
            </w:pPr>
            <w:r w:rsidRPr="00AC3E37">
              <w:rPr>
                <w:rFonts w:ascii="宋体" w:eastAsia="宋体" w:hAnsi="宋体" w:cs="宋体" w:hint="eastAsia"/>
                <w:b/>
                <w:bCs/>
                <w:color w:val="000000"/>
                <w:kern w:val="0"/>
                <w:sz w:val="20"/>
                <w:szCs w:val="21"/>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1"/>
              </w:rPr>
              <w:t>立项名称</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城市与环境学院2014级硕士党支部</w:t>
            </w:r>
          </w:p>
        </w:tc>
        <w:tc>
          <w:tcPr>
            <w:tcW w:w="2918"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乡村环保意识调研及环保宣讲</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城市与环境学院2012级博士党支部</w:t>
            </w:r>
          </w:p>
        </w:tc>
        <w:tc>
          <w:tcPr>
            <w:tcW w:w="2918"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争当模范支部，助力人才培养</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地球与空间科学学院地球物理硕士生党支部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整合多方优势资源，创建服务型党组织</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地球与空间科学学院2012级遥感博士生党支部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议改革、谋发展，</w:t>
            </w:r>
            <w:proofErr w:type="gramStart"/>
            <w:r w:rsidRPr="00AC3E37">
              <w:rPr>
                <w:rFonts w:ascii="宋体" w:eastAsia="宋体" w:hAnsi="宋体" w:cs="宋体" w:hint="eastAsia"/>
                <w:color w:val="000000"/>
                <w:kern w:val="0"/>
                <w:sz w:val="20"/>
                <w:szCs w:val="21"/>
              </w:rPr>
              <w:t>践行</w:t>
            </w:r>
            <w:proofErr w:type="gramEnd"/>
            <w:r w:rsidRPr="00AC3E37">
              <w:rPr>
                <w:rFonts w:ascii="宋体" w:eastAsia="宋体" w:hAnsi="宋体" w:cs="宋体" w:hint="eastAsia"/>
                <w:color w:val="000000"/>
                <w:kern w:val="0"/>
                <w:sz w:val="20"/>
                <w:szCs w:val="21"/>
              </w:rPr>
              <w:t>核心价值观，争创服务型支部</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哲学系2014级硕士生党支部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加强服务型党组织建设，将社会主义核心价值观内化于心、外化于行</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lastRenderedPageBreak/>
              <w:t>哲学系2013级硕士生党支部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理论实践再总结 思想行动并前行</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法学院党委</w:t>
            </w:r>
          </w:p>
        </w:tc>
        <w:tc>
          <w:tcPr>
            <w:tcW w:w="2918"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青年学生党组织思想道德素质与专业职业能力融合推进计划</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社会学系2014级博士生党支部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基层党组织如何增强工作活力和凝聚力——以北大学生党支部和湖北省沙洋县某镇党支部为例</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社会学系2014级社会工作硕士党支部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北京大学社会工作学生党员“1+4”服务精神病患者工作机制探索</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马克思主义学院2014级博士班党支部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核心价值我</w:t>
            </w:r>
            <w:proofErr w:type="gramStart"/>
            <w:r w:rsidRPr="00AC3E37">
              <w:rPr>
                <w:rFonts w:ascii="宋体" w:eastAsia="宋体" w:hAnsi="宋体" w:cs="宋体" w:hint="eastAsia"/>
                <w:color w:val="000000"/>
                <w:kern w:val="0"/>
                <w:sz w:val="20"/>
                <w:szCs w:val="21"/>
              </w:rPr>
              <w:t>践行</w:t>
            </w:r>
            <w:proofErr w:type="gramEnd"/>
            <w:r w:rsidRPr="00AC3E37">
              <w:rPr>
                <w:rFonts w:ascii="宋体" w:eastAsia="宋体" w:hAnsi="宋体" w:cs="宋体" w:hint="eastAsia"/>
                <w:color w:val="000000"/>
                <w:kern w:val="0"/>
                <w:sz w:val="20"/>
                <w:szCs w:val="21"/>
              </w:rPr>
              <w:t>，服务群众我先行</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教育学院2014级高管党支部</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党</w:t>
            </w:r>
            <w:proofErr w:type="gramStart"/>
            <w:r w:rsidRPr="00AC3E37">
              <w:rPr>
                <w:rFonts w:ascii="宋体" w:eastAsia="宋体" w:hAnsi="宋体" w:cs="宋体" w:hint="eastAsia"/>
                <w:color w:val="000000"/>
                <w:kern w:val="0"/>
                <w:sz w:val="20"/>
                <w:szCs w:val="21"/>
              </w:rPr>
              <w:t>研</w:t>
            </w:r>
            <w:proofErr w:type="gramEnd"/>
            <w:r w:rsidRPr="00AC3E37">
              <w:rPr>
                <w:rFonts w:ascii="宋体" w:eastAsia="宋体" w:hAnsi="宋体" w:cs="宋体" w:hint="eastAsia"/>
                <w:color w:val="000000"/>
                <w:kern w:val="0"/>
                <w:sz w:val="20"/>
                <w:szCs w:val="21"/>
              </w:rPr>
              <w:t>互动，争创一流——结合专业背景，搭建交流平台</w:t>
            </w:r>
          </w:p>
        </w:tc>
      </w:tr>
      <w:tr w:rsidR="00AC3E37" w:rsidRPr="00AC3E37" w:rsidTr="00AC3E37">
        <w:trPr>
          <w:trHeight w:val="567"/>
        </w:trPr>
        <w:tc>
          <w:tcPr>
            <w:tcW w:w="2082"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审计室</w:t>
            </w:r>
          </w:p>
        </w:tc>
        <w:tc>
          <w:tcPr>
            <w:tcW w:w="2918"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1"/>
              </w:rPr>
              <w:t>弘扬优秀传统文化和精神，持续优化业务工作——全面深化改革和推进依法治国背景下的基层党建工作目标及其实现途径</w:t>
            </w:r>
          </w:p>
        </w:tc>
      </w:tr>
    </w:tbl>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b/>
          <w:bCs/>
          <w:color w:val="000000"/>
          <w:kern w:val="0"/>
          <w:sz w:val="24"/>
          <w:szCs w:val="24"/>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b/>
          <w:color w:val="000000"/>
          <w:kern w:val="0"/>
          <w:sz w:val="28"/>
          <w:szCs w:val="28"/>
        </w:rPr>
        <w:t>二类项目（24个）：</w:t>
      </w:r>
    </w:p>
    <w:tbl>
      <w:tblPr>
        <w:tblW w:w="5100" w:type="pct"/>
        <w:tblLook w:val="04A0" w:firstRow="1" w:lastRow="0" w:firstColumn="1" w:lastColumn="0" w:noHBand="0" w:noVBand="1"/>
      </w:tblPr>
      <w:tblGrid>
        <w:gridCol w:w="3623"/>
        <w:gridCol w:w="5069"/>
      </w:tblGrid>
      <w:tr w:rsidR="00AC3E37" w:rsidRPr="00AC3E37" w:rsidTr="00AC3E37">
        <w:trPr>
          <w:trHeight w:val="283"/>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立项单位</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hint="eastAsia"/>
                <w:kern w:val="0"/>
                <w:szCs w:val="21"/>
              </w:rPr>
            </w:pPr>
            <w:r w:rsidRPr="00AC3E37">
              <w:rPr>
                <w:rFonts w:ascii="宋体" w:eastAsia="宋体" w:hAnsi="宋体" w:cs="宋体" w:hint="eastAsia"/>
                <w:b/>
                <w:bCs/>
                <w:color w:val="000000"/>
                <w:kern w:val="0"/>
                <w:sz w:val="20"/>
                <w:szCs w:val="20"/>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立项名称</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数学科学学院数学中心党支部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在传承中创新，在创新中发展</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数学科学学院2014级博士生党支部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增强学生党支部凝聚力的工作思路和方法创新研究</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物理学院重离子所研究生党支部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增强理工科党支部凝聚力实践和探索——党政方针基层宣讲</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化学与分子工程学院测试-中仪党支部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参观抗日纪念馆凝聚人心   举办平台开放日提升服务</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化学与分子工程学院2014级研究生党支部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强化党性 凝聚人心 创新学术 文化传承 甘于奉献</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生命科学学院2014级本科生党支部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“深化改革，理解法治”讨论与实践活动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城市与环境学院2013—2014级联合党支部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党员“一助二”联系寝室活动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城市与环境学院教工行政党支部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“忆往昔革命岁月，享今日幸福生活”离退休党员帮扶建设</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地球与空间科学学院2014级遥感博士生党支部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探索科研服务民生 实践锤炼爱国意志</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地球与空间科学学院2012级地质博士生党支部 2014级地质博士生党支部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建设学习型、研究型、管理型博士生党支部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信息科学技术学院软件所2013级硕士生党支部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“听北大老党员讲北大的故事”学习活动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中国语言文学系2014级本科生党支部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新生党支部如何在人才培养中发挥作用的探索</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哲学系本科生党支部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爱智之眼看法治——学习党的十八届四中全会精神系列活动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考古文</w:t>
            </w:r>
            <w:proofErr w:type="gramStart"/>
            <w:r w:rsidRPr="00AC3E37">
              <w:rPr>
                <w:rFonts w:ascii="宋体" w:eastAsia="宋体" w:hAnsi="宋体" w:cs="宋体" w:hint="eastAsia"/>
                <w:color w:val="000000"/>
                <w:kern w:val="0"/>
                <w:sz w:val="20"/>
                <w:szCs w:val="20"/>
              </w:rPr>
              <w:t>博学院周原</w:t>
            </w:r>
            <w:proofErr w:type="gramEnd"/>
            <w:r w:rsidRPr="00AC3E37">
              <w:rPr>
                <w:rFonts w:ascii="宋体" w:eastAsia="宋体" w:hAnsi="宋体" w:cs="宋体" w:hint="eastAsia"/>
                <w:color w:val="000000"/>
                <w:kern w:val="0"/>
                <w:sz w:val="20"/>
                <w:szCs w:val="20"/>
              </w:rPr>
              <w:t>考古队临时党支部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周原考古实习基地临时党支部建设</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外国语学院2012级本科生党支部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探索网络学生党建，推进网上志愿服务</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外国语学院2014级硕士生第一党支部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“内外兼修”——探索建设服务型硕士生学生党支部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对外汉语教育学院行政党支部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加强服务型党组织建设，实现行政工作精细化管理</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对外汉语教育学院2014级硕士生党支部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从服务奉献中</w:t>
            </w: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社会主义核心价值观</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光华管理学院13级本科党支部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回望光华三十而立，助力今朝深化改革</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w:t>
            </w:r>
            <w:proofErr w:type="gramStart"/>
            <w:r w:rsidRPr="00AC3E37">
              <w:rPr>
                <w:rFonts w:ascii="宋体" w:eastAsia="宋体" w:hAnsi="宋体" w:cs="宋体" w:hint="eastAsia"/>
                <w:color w:val="000000"/>
                <w:kern w:val="0"/>
                <w:sz w:val="20"/>
                <w:szCs w:val="20"/>
              </w:rPr>
              <w:t>2013级法硕4班</w:t>
            </w:r>
            <w:proofErr w:type="gramEnd"/>
            <w:r w:rsidRPr="00AC3E37">
              <w:rPr>
                <w:rFonts w:ascii="宋体" w:eastAsia="宋体" w:hAnsi="宋体" w:cs="宋体" w:hint="eastAsia"/>
                <w:color w:val="000000"/>
                <w:kern w:val="0"/>
                <w:sz w:val="20"/>
                <w:szCs w:val="20"/>
              </w:rPr>
              <w:t>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十八届四中全会专项学习活动——法治与改革趣味室内定向活动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政府管理学院2012级本科生党支部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“一人</w:t>
            </w:r>
            <w:proofErr w:type="gramStart"/>
            <w:r w:rsidRPr="00AC3E37">
              <w:rPr>
                <w:rFonts w:ascii="宋体" w:eastAsia="宋体" w:hAnsi="宋体" w:cs="宋体" w:hint="eastAsia"/>
                <w:color w:val="000000"/>
                <w:kern w:val="0"/>
                <w:sz w:val="20"/>
                <w:szCs w:val="20"/>
              </w:rPr>
              <w:t>一</w:t>
            </w:r>
            <w:proofErr w:type="gramEnd"/>
            <w:r w:rsidRPr="00AC3E37">
              <w:rPr>
                <w:rFonts w:ascii="宋体" w:eastAsia="宋体" w:hAnsi="宋体" w:cs="宋体" w:hint="eastAsia"/>
                <w:color w:val="000000"/>
                <w:kern w:val="0"/>
                <w:sz w:val="20"/>
                <w:szCs w:val="20"/>
              </w:rPr>
              <w:t>策，策美我家”政府管理学院院务模拟论坛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继续教育学院党总支第三支部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基层党组织如何增强工作活力和凝聚力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餐饮中心党总支</w:t>
            </w:r>
            <w:proofErr w:type="gramStart"/>
            <w:r w:rsidRPr="00AC3E37">
              <w:rPr>
                <w:rFonts w:ascii="宋体" w:eastAsia="宋体" w:hAnsi="宋体" w:cs="宋体" w:hint="eastAsia"/>
                <w:color w:val="000000"/>
                <w:kern w:val="0"/>
                <w:sz w:val="20"/>
                <w:szCs w:val="20"/>
              </w:rPr>
              <w:t>一</w:t>
            </w:r>
            <w:proofErr w:type="gramEnd"/>
            <w:r w:rsidRPr="00AC3E37">
              <w:rPr>
                <w:rFonts w:ascii="宋体" w:eastAsia="宋体" w:hAnsi="宋体" w:cs="宋体" w:hint="eastAsia"/>
                <w:color w:val="000000"/>
                <w:kern w:val="0"/>
                <w:sz w:val="20"/>
                <w:szCs w:val="20"/>
              </w:rPr>
              <w:t>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关注安全营养，心系师生健康——党员互动体验式教育活动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附属中学第六党支部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中学党支部到社区为群众服务的工作机制探索</w:t>
            </w:r>
          </w:p>
        </w:tc>
      </w:tr>
    </w:tbl>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b/>
          <w:bCs/>
          <w:color w:val="000000"/>
          <w:kern w:val="0"/>
          <w:sz w:val="24"/>
          <w:szCs w:val="24"/>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b/>
          <w:color w:val="000000"/>
          <w:kern w:val="0"/>
          <w:sz w:val="28"/>
          <w:szCs w:val="28"/>
        </w:rPr>
        <w:t>三类项目（54个）：</w:t>
      </w:r>
    </w:p>
    <w:tbl>
      <w:tblPr>
        <w:tblW w:w="5100" w:type="pct"/>
        <w:tblLook w:val="04A0" w:firstRow="1" w:lastRow="0" w:firstColumn="1" w:lastColumn="0" w:noHBand="0" w:noVBand="1"/>
      </w:tblPr>
      <w:tblGrid>
        <w:gridCol w:w="2676"/>
        <w:gridCol w:w="6016"/>
      </w:tblGrid>
      <w:tr w:rsidR="00AC3E37" w:rsidRPr="00AC3E37" w:rsidTr="00AC3E37">
        <w:trPr>
          <w:trHeight w:val="283"/>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立项单位</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center"/>
              <w:rPr>
                <w:rFonts w:ascii="宋体" w:eastAsia="宋体" w:hAnsi="宋体" w:cs="宋体" w:hint="eastAsia"/>
                <w:kern w:val="0"/>
                <w:szCs w:val="21"/>
              </w:rPr>
            </w:pPr>
            <w:r w:rsidRPr="00AC3E37">
              <w:rPr>
                <w:rFonts w:ascii="宋体" w:eastAsia="宋体" w:hAnsi="宋体" w:cs="宋体" w:hint="eastAsia"/>
                <w:b/>
                <w:bCs/>
                <w:color w:val="000000"/>
                <w:kern w:val="0"/>
                <w:sz w:val="20"/>
                <w:szCs w:val="20"/>
              </w:rPr>
              <w:t> </w:t>
            </w:r>
          </w:p>
          <w:p w:rsidR="00AC3E37" w:rsidRPr="00AC3E37" w:rsidRDefault="00AC3E37" w:rsidP="00AC3E37">
            <w:pPr>
              <w:widowControl/>
              <w:spacing w:line="450" w:lineRule="atLeast"/>
              <w:jc w:val="center"/>
              <w:rPr>
                <w:rFonts w:ascii="宋体" w:eastAsia="宋体" w:hAnsi="宋体" w:cs="宋体"/>
                <w:kern w:val="0"/>
                <w:szCs w:val="21"/>
              </w:rPr>
            </w:pPr>
            <w:r w:rsidRPr="00AC3E37">
              <w:rPr>
                <w:rFonts w:ascii="宋体" w:eastAsia="宋体" w:hAnsi="宋体" w:cs="宋体" w:hint="eastAsia"/>
                <w:b/>
                <w:bCs/>
                <w:color w:val="000000"/>
                <w:kern w:val="0"/>
                <w:sz w:val="20"/>
                <w:szCs w:val="20"/>
              </w:rPr>
              <w:t>立项名称</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数学科学学院行政实验室党</w:t>
            </w:r>
            <w:r w:rsidRPr="00AC3E37">
              <w:rPr>
                <w:rFonts w:ascii="宋体" w:eastAsia="宋体" w:hAnsi="宋体" w:cs="宋体" w:hint="eastAsia"/>
                <w:color w:val="000000"/>
                <w:kern w:val="0"/>
                <w:sz w:val="20"/>
                <w:szCs w:val="20"/>
              </w:rPr>
              <w:lastRenderedPageBreak/>
              <w:t>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重温国家历史，创建学习型、服务型党支部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数学科学学院2014级硕士生1班党支部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探究基层群众对于改革与法制推进的看法</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物理学院行政后勤教工党支部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立足本职岗位、心系学校发展——聚焦综合改革系列活动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化学与分子工程学院物理化学研究所党支部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服务科研：党支部搭建常态学术交流平台</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化学与分子工程学院2011级本科生党支部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以</w:t>
            </w:r>
            <w:proofErr w:type="gramStart"/>
            <w:r w:rsidRPr="00AC3E37">
              <w:rPr>
                <w:rFonts w:ascii="宋体" w:eastAsia="宋体" w:hAnsi="宋体" w:cs="宋体" w:hint="eastAsia"/>
                <w:color w:val="000000"/>
                <w:kern w:val="0"/>
                <w:sz w:val="20"/>
                <w:szCs w:val="20"/>
              </w:rPr>
              <w:t>微信公众</w:t>
            </w:r>
            <w:proofErr w:type="gramEnd"/>
            <w:r w:rsidRPr="00AC3E37">
              <w:rPr>
                <w:rFonts w:ascii="宋体" w:eastAsia="宋体" w:hAnsi="宋体" w:cs="宋体" w:hint="eastAsia"/>
                <w:color w:val="000000"/>
                <w:kern w:val="0"/>
                <w:sz w:val="20"/>
                <w:szCs w:val="20"/>
              </w:rPr>
              <w:t>平台载体探索大学生党员和群众组织管理新途径</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化学与分子工程学院2012级本科生党支部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结合学科优势，深入开展党的群众路线实践活动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化学与分子工程学院2011级研究生党支部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以史为鉴，领悟学习依法治国的精神——参观</w:t>
            </w:r>
            <w:proofErr w:type="gramStart"/>
            <w:r w:rsidRPr="00AC3E37">
              <w:rPr>
                <w:rFonts w:ascii="宋体" w:eastAsia="宋体" w:hAnsi="宋体" w:cs="宋体" w:hint="eastAsia"/>
                <w:color w:val="000000"/>
                <w:kern w:val="0"/>
                <w:sz w:val="20"/>
                <w:szCs w:val="20"/>
              </w:rPr>
              <w:t>恭</w:t>
            </w:r>
            <w:proofErr w:type="gramEnd"/>
            <w:r w:rsidRPr="00AC3E37">
              <w:rPr>
                <w:rFonts w:ascii="宋体" w:eastAsia="宋体" w:hAnsi="宋体" w:cs="宋体" w:hint="eastAsia"/>
                <w:color w:val="000000"/>
                <w:kern w:val="0"/>
                <w:sz w:val="20"/>
                <w:szCs w:val="20"/>
              </w:rPr>
              <w:t>王府</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生命科学学院生化党支部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社会主义核心价值观，加强服务型党组织建设</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生命科学学院细胞、遗传、生理党支部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党员科研信息交流平台建设</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生命科学学院植物生技支部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信息化时代</w:t>
            </w:r>
            <w:proofErr w:type="gramStart"/>
            <w:r w:rsidRPr="00AC3E37">
              <w:rPr>
                <w:rFonts w:ascii="宋体" w:eastAsia="宋体" w:hAnsi="宋体" w:cs="宋体" w:hint="eastAsia"/>
                <w:color w:val="000000"/>
                <w:kern w:val="0"/>
                <w:sz w:val="20"/>
                <w:szCs w:val="20"/>
              </w:rPr>
              <w:t>网络党建</w:t>
            </w:r>
            <w:proofErr w:type="gramEnd"/>
            <w:r w:rsidRPr="00AC3E37">
              <w:rPr>
                <w:rFonts w:ascii="宋体" w:eastAsia="宋体" w:hAnsi="宋体" w:cs="宋体" w:hint="eastAsia"/>
                <w:color w:val="000000"/>
                <w:kern w:val="0"/>
                <w:sz w:val="20"/>
                <w:szCs w:val="20"/>
              </w:rPr>
              <w:t>工作探索</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生命科学学院2011级本科生支部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党支部读书会活动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生命科学学院2013级研究生第一支部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一对一帮扶，博士研究生共同成长计划</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生命科学学院09</w:t>
            </w:r>
            <w:proofErr w:type="gramStart"/>
            <w:r w:rsidRPr="00AC3E37">
              <w:rPr>
                <w:rFonts w:ascii="宋体" w:eastAsia="宋体" w:hAnsi="宋体" w:cs="宋体" w:hint="eastAsia"/>
                <w:color w:val="000000"/>
                <w:kern w:val="0"/>
                <w:sz w:val="20"/>
                <w:szCs w:val="20"/>
              </w:rPr>
              <w:t>研</w:t>
            </w:r>
            <w:proofErr w:type="gramEnd"/>
            <w:r w:rsidRPr="00AC3E37">
              <w:rPr>
                <w:rFonts w:ascii="宋体" w:eastAsia="宋体" w:hAnsi="宋体" w:cs="宋体" w:hint="eastAsia"/>
                <w:color w:val="000000"/>
                <w:kern w:val="0"/>
                <w:sz w:val="20"/>
                <w:szCs w:val="20"/>
              </w:rPr>
              <w:t>党支部、10</w:t>
            </w:r>
            <w:proofErr w:type="gramStart"/>
            <w:r w:rsidRPr="00AC3E37">
              <w:rPr>
                <w:rFonts w:ascii="宋体" w:eastAsia="宋体" w:hAnsi="宋体" w:cs="宋体" w:hint="eastAsia"/>
                <w:color w:val="000000"/>
                <w:kern w:val="0"/>
                <w:sz w:val="20"/>
                <w:szCs w:val="20"/>
              </w:rPr>
              <w:t>研</w:t>
            </w:r>
            <w:proofErr w:type="gramEnd"/>
            <w:r w:rsidRPr="00AC3E37">
              <w:rPr>
                <w:rFonts w:ascii="宋体" w:eastAsia="宋体" w:hAnsi="宋体" w:cs="宋体" w:hint="eastAsia"/>
                <w:color w:val="000000"/>
                <w:kern w:val="0"/>
                <w:sz w:val="20"/>
                <w:szCs w:val="20"/>
              </w:rPr>
              <w:t>党支部、11</w:t>
            </w:r>
            <w:proofErr w:type="gramStart"/>
            <w:r w:rsidRPr="00AC3E37">
              <w:rPr>
                <w:rFonts w:ascii="宋体" w:eastAsia="宋体" w:hAnsi="宋体" w:cs="宋体" w:hint="eastAsia"/>
                <w:color w:val="000000"/>
                <w:kern w:val="0"/>
                <w:sz w:val="20"/>
                <w:szCs w:val="20"/>
              </w:rPr>
              <w:t>研</w:t>
            </w:r>
            <w:proofErr w:type="gramEnd"/>
            <w:r w:rsidRPr="00AC3E37">
              <w:rPr>
                <w:rFonts w:ascii="宋体" w:eastAsia="宋体" w:hAnsi="宋体" w:cs="宋体" w:hint="eastAsia"/>
                <w:color w:val="000000"/>
                <w:kern w:val="0"/>
                <w:sz w:val="20"/>
                <w:szCs w:val="20"/>
              </w:rPr>
              <w:t>党支部、12、13PTN党支部、14</w:t>
            </w:r>
            <w:proofErr w:type="gramStart"/>
            <w:r w:rsidRPr="00AC3E37">
              <w:rPr>
                <w:rFonts w:ascii="宋体" w:eastAsia="宋体" w:hAnsi="宋体" w:cs="宋体" w:hint="eastAsia"/>
                <w:color w:val="000000"/>
                <w:kern w:val="0"/>
                <w:sz w:val="20"/>
                <w:szCs w:val="20"/>
              </w:rPr>
              <w:t>研</w:t>
            </w:r>
            <w:proofErr w:type="gramEnd"/>
            <w:r w:rsidRPr="00AC3E37">
              <w:rPr>
                <w:rFonts w:ascii="宋体" w:eastAsia="宋体" w:hAnsi="宋体" w:cs="宋体" w:hint="eastAsia"/>
                <w:color w:val="000000"/>
                <w:kern w:val="0"/>
                <w:sz w:val="20"/>
                <w:szCs w:val="20"/>
              </w:rPr>
              <w:t>党支部、14PTN党支部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深化改革、服务人才</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城市与环境学院2011本科生党支部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“探索丝绸之路”参观总结交流活动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城市与环境学院2014级博士党支部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房山区韩村河镇下中院村参观学习与服务</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地球与空间科学学院2013级遥感硕士生党支部、2013级遥感博士生党支部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深化改革谋发展，聚焦法治共奋进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地球与空间科学学院2014级遥感硕士生党支部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信息化时代的</w:t>
            </w:r>
            <w:proofErr w:type="gramStart"/>
            <w:r w:rsidRPr="00AC3E37">
              <w:rPr>
                <w:rFonts w:ascii="宋体" w:eastAsia="宋体" w:hAnsi="宋体" w:cs="宋体" w:hint="eastAsia"/>
                <w:color w:val="000000"/>
                <w:kern w:val="0"/>
                <w:sz w:val="20"/>
                <w:szCs w:val="20"/>
              </w:rPr>
              <w:t>网络党建</w:t>
            </w:r>
            <w:proofErr w:type="gramEnd"/>
            <w:r w:rsidRPr="00AC3E37">
              <w:rPr>
                <w:rFonts w:ascii="宋体" w:eastAsia="宋体" w:hAnsi="宋体" w:cs="宋体" w:hint="eastAsia"/>
                <w:color w:val="000000"/>
                <w:kern w:val="0"/>
                <w:sz w:val="20"/>
                <w:szCs w:val="20"/>
              </w:rPr>
              <w:t>工作探索</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地球与空间科学学院地质本科生党支部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“法治零距离，改革同发展”地质本科生党支部改革、法治学习系列活动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地球与空间科学学院遥感本科生党支部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学习贯彻四中全会精神，</w:t>
            </w: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法治观念</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地球与空间科学学院地球化学研究生党支部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“与改革同向、与法治同行”主题教育实践活动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信息科学技术学院软件所博士生第一党支部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Times New Roman" w:eastAsia="宋体" w:hAnsi="Times New Roman" w:cs="Times New Roman"/>
                <w:color w:val="000000"/>
                <w:kern w:val="0"/>
                <w:sz w:val="20"/>
                <w:szCs w:val="20"/>
              </w:rPr>
              <w:t>“</w:t>
            </w:r>
            <w:r w:rsidRPr="00AC3E37">
              <w:rPr>
                <w:rFonts w:ascii="宋体" w:eastAsia="宋体" w:hAnsi="宋体" w:cs="宋体" w:hint="eastAsia"/>
                <w:color w:val="000000"/>
                <w:kern w:val="0"/>
                <w:sz w:val="20"/>
                <w:szCs w:val="20"/>
              </w:rPr>
              <w:t>与法治同行</w:t>
            </w:r>
            <w:r w:rsidRPr="00AC3E37">
              <w:rPr>
                <w:rFonts w:ascii="Times New Roman" w:eastAsia="宋体" w:hAnsi="Times New Roman" w:cs="Times New Roman"/>
                <w:color w:val="000000"/>
                <w:kern w:val="0"/>
                <w:sz w:val="20"/>
                <w:szCs w:val="20"/>
              </w:rPr>
              <w:t>”</w:t>
            </w:r>
            <w:r w:rsidRPr="00AC3E37">
              <w:rPr>
                <w:rFonts w:ascii="宋体" w:eastAsia="宋体" w:hAnsi="宋体" w:cs="宋体" w:hint="eastAsia"/>
                <w:color w:val="000000"/>
                <w:kern w:val="0"/>
                <w:sz w:val="20"/>
                <w:szCs w:val="20"/>
              </w:rPr>
              <w:t>——与北京海淀法院共建活动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信息科学技术学院电子学2013级硕士生党支部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“为北京的蓝天献力”——服务型学生党支部建设之环保宣传活动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信息科学技术学院2013级本科计算机智能党支部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学法治，谈改革，一帮</w:t>
            </w:r>
            <w:proofErr w:type="gramStart"/>
            <w:r w:rsidRPr="00AC3E37">
              <w:rPr>
                <w:rFonts w:ascii="宋体" w:eastAsia="宋体" w:hAnsi="宋体" w:cs="宋体" w:hint="eastAsia"/>
                <w:color w:val="000000"/>
                <w:kern w:val="0"/>
                <w:sz w:val="20"/>
                <w:szCs w:val="20"/>
              </w:rPr>
              <w:t>一</w:t>
            </w:r>
            <w:proofErr w:type="gramEnd"/>
            <w:r w:rsidRPr="00AC3E37">
              <w:rPr>
                <w:rFonts w:ascii="宋体" w:eastAsia="宋体" w:hAnsi="宋体" w:cs="宋体" w:hint="eastAsia"/>
                <w:color w:val="000000"/>
                <w:kern w:val="0"/>
                <w:sz w:val="20"/>
                <w:szCs w:val="20"/>
              </w:rPr>
              <w:t>，共成长</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中国语言文学系2012级本科生党支部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“我与北大有个约定”</w:t>
            </w:r>
            <w:proofErr w:type="gramStart"/>
            <w:r w:rsidRPr="00AC3E37">
              <w:rPr>
                <w:rFonts w:ascii="宋体" w:eastAsia="宋体" w:hAnsi="宋体" w:cs="宋体" w:hint="eastAsia"/>
                <w:color w:val="000000"/>
                <w:kern w:val="0"/>
                <w:sz w:val="20"/>
                <w:szCs w:val="20"/>
              </w:rPr>
              <w:t>微小说</w:t>
            </w:r>
            <w:proofErr w:type="gramEnd"/>
            <w:r w:rsidRPr="00AC3E37">
              <w:rPr>
                <w:rFonts w:ascii="宋体" w:eastAsia="宋体" w:hAnsi="宋体" w:cs="宋体" w:hint="eastAsia"/>
                <w:color w:val="000000"/>
                <w:kern w:val="0"/>
                <w:sz w:val="20"/>
                <w:szCs w:val="20"/>
              </w:rPr>
              <w:t>征文大赛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哲学系2014级博士生党支部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立足专业研习慎思明辨，</w:t>
            </w: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社会主义核心价值</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考古文博学院本科生党支部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“同辈手拉手，共筑中国梦”——本科生党支部手拉手项目建设</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外国语学院大学英语教工党支部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大学英语党支部教学科研读书会</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外国语学院德语系教工党支部、法语系教工党支部、西语离退休党支部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昆玉河踏青，增进专业间交流主题党日活动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外国语学院朝语系党支部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建立教师互动平台，促进健康、团结、和谐发展</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外国语学院2011级本科生党支部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社会主义核心价值观，建设服务毕业班党组织</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外国语学院2013级本科生党支部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推动党员岗位化，构建服务型组织</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外国语学院博士生党支部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博士生党建与学术发展偕同探索</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对外汉语教育学院汉语精读教研室党支部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树立历史使命感，认识今日新北京</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对外汉语教育学院2013级硕士党支部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学生党支部如何服务于人才培养工作</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对外汉语教育学院视听说教研室党支部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探访北京文化地标活动——兼留学生汉语口语课文化教学资料收集</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国际关系学院2012级博士班党支部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信息化时代的</w:t>
            </w:r>
            <w:proofErr w:type="gramStart"/>
            <w:r w:rsidRPr="00AC3E37">
              <w:rPr>
                <w:rFonts w:ascii="宋体" w:eastAsia="宋体" w:hAnsi="宋体" w:cs="宋体" w:hint="eastAsia"/>
                <w:color w:val="000000"/>
                <w:kern w:val="0"/>
                <w:sz w:val="20"/>
                <w:szCs w:val="20"/>
              </w:rPr>
              <w:t>网络党建</w:t>
            </w:r>
            <w:proofErr w:type="gramEnd"/>
            <w:r w:rsidRPr="00AC3E37">
              <w:rPr>
                <w:rFonts w:ascii="宋体" w:eastAsia="宋体" w:hAnsi="宋体" w:cs="宋体" w:hint="eastAsia"/>
                <w:color w:val="000000"/>
                <w:kern w:val="0"/>
                <w:sz w:val="20"/>
                <w:szCs w:val="20"/>
              </w:rPr>
              <w:t>工作探索</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国际关系学院2014级本科生党支部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基层党组织如何增强工作活力和凝聚力的探索及研究</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经济学院2014级硕士生党支部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校园基层党组织如何增强工作活力和凝聚力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经济学院2014级博士生党支部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爱国主义主题教育素质</w:t>
            </w:r>
            <w:proofErr w:type="gramStart"/>
            <w:r w:rsidRPr="00AC3E37">
              <w:rPr>
                <w:rFonts w:ascii="宋体" w:eastAsia="宋体" w:hAnsi="宋体" w:cs="宋体" w:hint="eastAsia"/>
                <w:color w:val="000000"/>
                <w:kern w:val="0"/>
                <w:sz w:val="20"/>
                <w:szCs w:val="20"/>
              </w:rPr>
              <w:t>拓展暨党的</w:t>
            </w:r>
            <w:proofErr w:type="gramEnd"/>
            <w:r w:rsidRPr="00AC3E37">
              <w:rPr>
                <w:rFonts w:ascii="宋体" w:eastAsia="宋体" w:hAnsi="宋体" w:cs="宋体" w:hint="eastAsia"/>
                <w:color w:val="000000"/>
                <w:kern w:val="0"/>
                <w:sz w:val="20"/>
                <w:szCs w:val="20"/>
              </w:rPr>
              <w:t>知识竞赛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光华管理学院12级本科党支部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信息时代网络党支部建设的可行性研究</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光华管理学院管科统计硕博支部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提高“改革”“法治”意识，增强支部工作活力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光华管理学院会计金融硕博支部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“传递知识，点燃梦想”——朱房支教行</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法学院2014级法本法</w:t>
            </w:r>
            <w:proofErr w:type="gramStart"/>
            <w:r w:rsidRPr="00AC3E37">
              <w:rPr>
                <w:rFonts w:ascii="宋体" w:eastAsia="宋体" w:hAnsi="宋体" w:cs="宋体" w:hint="eastAsia"/>
                <w:color w:val="000000"/>
                <w:kern w:val="0"/>
                <w:sz w:val="20"/>
                <w:szCs w:val="20"/>
              </w:rPr>
              <w:t>硕</w:t>
            </w:r>
            <w:proofErr w:type="gramEnd"/>
            <w:r w:rsidRPr="00AC3E37">
              <w:rPr>
                <w:rFonts w:ascii="宋体" w:eastAsia="宋体" w:hAnsi="宋体" w:cs="宋体" w:hint="eastAsia"/>
                <w:color w:val="000000"/>
                <w:kern w:val="0"/>
                <w:sz w:val="20"/>
                <w:szCs w:val="20"/>
              </w:rPr>
              <w:t>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新媒体辅助党史党情教育的理论与实践</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法学院2012级博士生党支部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“依法治国”座谈及“游长城，畅想中国梦”党团日联合主题教育活动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法学院2014级法律硕士第1党支部 2014级法律硕士第2党支部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“党风正 法治情 青年心 中国梦”法律</w:t>
            </w:r>
            <w:proofErr w:type="gramStart"/>
            <w:r w:rsidRPr="00AC3E37">
              <w:rPr>
                <w:rFonts w:ascii="宋体" w:eastAsia="宋体" w:hAnsi="宋体" w:cs="宋体" w:hint="eastAsia"/>
                <w:color w:val="000000"/>
                <w:kern w:val="0"/>
                <w:sz w:val="20"/>
                <w:szCs w:val="20"/>
              </w:rPr>
              <w:t>型党员</w:t>
            </w:r>
            <w:proofErr w:type="gramEnd"/>
            <w:r w:rsidRPr="00AC3E37">
              <w:rPr>
                <w:rFonts w:ascii="宋体" w:eastAsia="宋体" w:hAnsi="宋体" w:cs="宋体" w:hint="eastAsia"/>
                <w:color w:val="000000"/>
                <w:kern w:val="0"/>
                <w:sz w:val="20"/>
                <w:szCs w:val="20"/>
              </w:rPr>
              <w:t>培训系列活动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lastRenderedPageBreak/>
              <w:t>法学院2014级法律硕士第2支部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综合性实践服务党支部的创建</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法学院2013级法律硕士2班党支部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倾听党员故事 分享党员情怀——法学院优秀毕业党员寻访活动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法学院2014级本科党支部</w:t>
            </w:r>
          </w:p>
        </w:tc>
        <w:tc>
          <w:tcPr>
            <w:tcW w:w="2916" w:type="pct"/>
            <w:tcBorders>
              <w:top w:val="nil"/>
              <w:left w:val="nil"/>
              <w:bottom w:val="nil"/>
              <w:right w:val="nil"/>
            </w:tcBorders>
            <w:shd w:val="clear" w:color="auto" w:fill="auto"/>
            <w:noWrap/>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如何增进党组织的工作活力和凝聚力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社会学系2012级本科生党支部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走向社会——大学生实用沟通技能提升项目</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政府管理学院2013·2014级本科生联合党支部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创建读书汇制度，建设学习型支部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政府管理学院2011级本科生党支部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proofErr w:type="gramStart"/>
            <w:r w:rsidRPr="00AC3E37">
              <w:rPr>
                <w:rFonts w:ascii="宋体" w:eastAsia="宋体" w:hAnsi="宋体" w:cs="宋体" w:hint="eastAsia"/>
                <w:color w:val="000000"/>
                <w:kern w:val="0"/>
                <w:sz w:val="20"/>
                <w:szCs w:val="20"/>
              </w:rPr>
              <w:t>践行</w:t>
            </w:r>
            <w:proofErr w:type="gramEnd"/>
            <w:r w:rsidRPr="00AC3E37">
              <w:rPr>
                <w:rFonts w:ascii="宋体" w:eastAsia="宋体" w:hAnsi="宋体" w:cs="宋体" w:hint="eastAsia"/>
                <w:color w:val="000000"/>
                <w:kern w:val="0"/>
                <w:sz w:val="20"/>
                <w:szCs w:val="20"/>
              </w:rPr>
              <w:t>社会主义核心价值观·建设公益实践型党支部</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政府管理学院2014级硕士生第一、第二班党支部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基层党支部内部学习材料编纂</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出版社印刷厂党支部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剖析原因促发展，参观会场争先进</w:t>
            </w:r>
          </w:p>
        </w:tc>
      </w:tr>
      <w:tr w:rsidR="00AC3E37" w:rsidRPr="00AC3E37" w:rsidTr="00AC3E37">
        <w:trPr>
          <w:trHeight w:val="567"/>
        </w:trPr>
        <w:tc>
          <w:tcPr>
            <w:tcW w:w="2084"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附属中学预科党支部</w:t>
            </w:r>
          </w:p>
        </w:tc>
        <w:tc>
          <w:tcPr>
            <w:tcW w:w="2916" w:type="pct"/>
            <w:tcBorders>
              <w:top w:val="nil"/>
              <w:left w:val="nil"/>
              <w:bottom w:val="nil"/>
              <w:right w:val="nil"/>
            </w:tcBorders>
            <w:shd w:val="clear" w:color="auto" w:fill="auto"/>
            <w:vAlign w:val="center"/>
            <w:hideMark/>
          </w:tcPr>
          <w:p w:rsidR="00AC3E37" w:rsidRPr="00AC3E37" w:rsidRDefault="00AC3E37" w:rsidP="00AC3E37">
            <w:pPr>
              <w:widowControl/>
              <w:spacing w:line="450" w:lineRule="atLeast"/>
              <w:jc w:val="left"/>
              <w:rPr>
                <w:rFonts w:ascii="宋体" w:eastAsia="宋体" w:hAnsi="宋体" w:cs="宋体"/>
                <w:kern w:val="0"/>
                <w:szCs w:val="21"/>
              </w:rPr>
            </w:pPr>
            <w:r w:rsidRPr="00AC3E37">
              <w:rPr>
                <w:rFonts w:ascii="宋体" w:eastAsia="宋体" w:hAnsi="宋体" w:cs="宋体" w:hint="eastAsia"/>
                <w:color w:val="000000"/>
                <w:kern w:val="0"/>
                <w:sz w:val="20"/>
                <w:szCs w:val="20"/>
              </w:rPr>
              <w:t>关注教师健康，增强工作活力</w:t>
            </w:r>
          </w:p>
        </w:tc>
      </w:tr>
    </w:tbl>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napToGrid w:val="0"/>
        <w:spacing w:line="520" w:lineRule="exact"/>
        <w:jc w:val="left"/>
        <w:rPr>
          <w:rFonts w:ascii="宋体" w:eastAsia="宋体" w:hAnsi="宋体" w:cs="宋体"/>
          <w:kern w:val="0"/>
          <w:szCs w:val="21"/>
        </w:rPr>
      </w:pPr>
      <w:r w:rsidRPr="00AC3E37">
        <w:rPr>
          <w:rFonts w:ascii="仿宋_GB2312" w:eastAsia="仿宋_GB2312" w:hAnsi="宋体" w:cs="宋体" w:hint="eastAsia"/>
          <w:color w:val="000000"/>
          <w:kern w:val="0"/>
          <w:sz w:val="28"/>
          <w:szCs w:val="28"/>
        </w:rPr>
        <w:t> </w:t>
      </w:r>
    </w:p>
    <w:p w:rsidR="00AC3E37" w:rsidRPr="00AC3E37" w:rsidRDefault="00AC3E37" w:rsidP="00AC3E37">
      <w:pPr>
        <w:widowControl/>
        <w:spacing w:line="520" w:lineRule="exact"/>
        <w:ind w:firstLineChars="1923" w:firstLine="5384"/>
        <w:jc w:val="center"/>
        <w:rPr>
          <w:rFonts w:ascii="宋体" w:eastAsia="宋体" w:hAnsi="宋体" w:cs="宋体"/>
          <w:kern w:val="0"/>
          <w:szCs w:val="21"/>
        </w:rPr>
      </w:pPr>
      <w:r w:rsidRPr="00AC3E37">
        <w:rPr>
          <w:rFonts w:ascii="仿宋_GB2312" w:eastAsia="仿宋_GB2312" w:hAnsi="宋体" w:cs="宋体" w:hint="eastAsia"/>
          <w:color w:val="000000"/>
          <w:kern w:val="0"/>
          <w:sz w:val="28"/>
          <w:szCs w:val="28"/>
        </w:rPr>
        <w:t>北京大学党委组织部</w:t>
      </w:r>
    </w:p>
    <w:p w:rsidR="00AC3E37" w:rsidRPr="00AC3E37" w:rsidRDefault="00AC3E37" w:rsidP="00AC3E37">
      <w:pPr>
        <w:widowControl/>
        <w:spacing w:line="520" w:lineRule="exact"/>
        <w:ind w:firstLineChars="1923" w:firstLine="5384"/>
        <w:jc w:val="center"/>
        <w:rPr>
          <w:rFonts w:ascii="宋体" w:eastAsia="宋体" w:hAnsi="宋体" w:cs="宋体"/>
          <w:kern w:val="0"/>
          <w:szCs w:val="21"/>
        </w:rPr>
      </w:pPr>
      <w:r w:rsidRPr="00AC3E37">
        <w:rPr>
          <w:rFonts w:ascii="仿宋_GB2312" w:eastAsia="仿宋_GB2312" w:hAnsi="宋体" w:cs="宋体" w:hint="eastAsia"/>
          <w:color w:val="000000"/>
          <w:kern w:val="0"/>
          <w:sz w:val="28"/>
          <w:szCs w:val="28"/>
        </w:rPr>
        <w:t>2015年3月</w:t>
      </w:r>
    </w:p>
    <w:p w:rsidR="00157D39" w:rsidRPr="00AC3E37" w:rsidRDefault="00157D39">
      <w:bookmarkStart w:id="2" w:name="_GoBack"/>
      <w:bookmarkEnd w:id="2"/>
    </w:p>
    <w:sectPr w:rsidR="00157D39" w:rsidRPr="00AC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37"/>
    <w:rsid w:val="00157D39"/>
    <w:rsid w:val="00AC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09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58">
          <w:marLeft w:val="0"/>
          <w:marRight w:val="0"/>
          <w:marTop w:val="0"/>
          <w:marBottom w:val="0"/>
          <w:divBdr>
            <w:top w:val="none" w:sz="0" w:space="0" w:color="auto"/>
            <w:left w:val="none" w:sz="0" w:space="0" w:color="auto"/>
            <w:bottom w:val="none" w:sz="0" w:space="0" w:color="auto"/>
            <w:right w:val="none" w:sz="0" w:space="0" w:color="auto"/>
          </w:divBdr>
          <w:divsChild>
            <w:div w:id="1640843921">
              <w:marLeft w:val="0"/>
              <w:marRight w:val="0"/>
              <w:marTop w:val="0"/>
              <w:marBottom w:val="0"/>
              <w:divBdr>
                <w:top w:val="none" w:sz="0" w:space="0" w:color="auto"/>
                <w:left w:val="none" w:sz="0" w:space="0" w:color="auto"/>
                <w:bottom w:val="none" w:sz="0" w:space="0" w:color="auto"/>
                <w:right w:val="none" w:sz="0" w:space="0" w:color="auto"/>
              </w:divBdr>
              <w:divsChild>
                <w:div w:id="1182822861">
                  <w:marLeft w:val="0"/>
                  <w:marRight w:val="225"/>
                  <w:marTop w:val="375"/>
                  <w:marBottom w:val="0"/>
                  <w:divBdr>
                    <w:top w:val="single" w:sz="6" w:space="23" w:color="DFDFDF"/>
                    <w:left w:val="single" w:sz="6" w:space="23" w:color="DFDFDF"/>
                    <w:bottom w:val="single" w:sz="6" w:space="23" w:color="DFDFDF"/>
                    <w:right w:val="single" w:sz="6" w:space="23" w:color="DFDFD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2016-05-19T01:28:00Z</dcterms:created>
  <dcterms:modified xsi:type="dcterms:W3CDTF">2016-05-19T01:29:00Z</dcterms:modified>
</cp:coreProperties>
</file>